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Инст</w:t>
      </w:r>
      <w:bookmarkStart w:id="0" w:name="_GoBack"/>
      <w:bookmarkEnd w:id="0"/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рукция для школьного координатора школьного этапа всероссийской олимпиады школьников на технологической платформе «Сириус.Курсы» в 2024/25 учебном году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Ознакомьтесь с технологической моделью проведения школьного этапа.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2.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Выберите модель проведения школьного этапа ВсОШ на платформе «Сириус.Курсы»: участники пишут олимпиаду в школе (модель 1) или самостоятельно дома (модель 2).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3.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Ознакомьтесь с единым графиком проведения олимпиад для вашего региона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instrText xml:space="preserve"> HYPERLINK "https://siriusolymp.ru/"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на сайте школьного этапа ВсОШ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4.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5.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6.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instrText xml:space="preserve"> HYPERLINK "https://siriusolymp.ru/"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на сайте олимпиады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. Это поможет вам отвечать на вопросы школьников.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7.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Соберите у законных представителей школьников согласия на публикацию результатов.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8.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Совместно с техническим специалистом вашей образовательной организации проверьте, что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instrText xml:space="preserve"> HYPERLINK "https://siriusolymp.ru/"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сайт школьного этапа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и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instrText xml:space="preserve"> HYPERLINK "https://uts.sirius.online/"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тестирующая система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открывается корректно (например, это можно сделать во время демонстрационной олимпиады для организаторов).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9.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информационную систему «Система обеспечения оценочных процедур» (ИС СООП). По каждому предмету предусмотрен свой файл.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10.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11.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12.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13.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и тем же кодом, необходимо каждому из участников выдать новый резервный код.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14. 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15.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16. 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17.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Олимпиада закончится по истечении отведенного времени или в 22:00.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18.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В течение 2 календарных дней после завершения олимпиады на сайте олимпиады публикуются текстовые разборы и видеоразборы заданий.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19.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20.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21.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t> Через 14 дней после дня проведения тура в системе ИС СООП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</w:rPr>
        <w:t>Спасибо за организацию школьного этапа в вашей образовательной организации!</w:t>
      </w:r>
    </w:p>
    <w:sectPr>
      <w:pgSz w:w="11906" w:h="16838"/>
      <w:pgMar w:top="640" w:right="9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2270A"/>
    <w:rsid w:val="3862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2024-10-27T11:25:00Z</dcterms:created>
  <dc:creator>tim15</dc:creator>
  <cp:lastModifiedBy>Инна Трухина</cp:lastModifiedBy>
  <dcterms:modified xsi:type="dcterms:W3CDTF">2024-10-27T11:26:01Z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7E6E87A7A2964D67B0BD89D2AF760EAB</vt:lpwstr>
  </property>
</Properties>
</file>